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0990A" w14:textId="56950A3A" w:rsidR="00D17B42" w:rsidRDefault="00D865A7">
      <w:hyperlink r:id="rId4" w:history="1">
        <w:r w:rsidRPr="00455F65">
          <w:rPr>
            <w:rStyle w:val="Hyperlink"/>
          </w:rPr>
          <w:t>https://thcsnatau.pgdtpdienbienphu.edu.vn/admin/</w:t>
        </w:r>
      </w:hyperlink>
    </w:p>
    <w:sectPr w:rsidR="00D17B42" w:rsidSect="00E73BA3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3BC"/>
    <w:rsid w:val="005003F0"/>
    <w:rsid w:val="006B13BC"/>
    <w:rsid w:val="00D17B42"/>
    <w:rsid w:val="00D865A7"/>
    <w:rsid w:val="00E7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440DF6"/>
  <w15:chartTrackingRefBased/>
  <w15:docId w15:val="{A62D3589-892E-4F36-BBC5-B0032AA6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5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csnatau.pgdtpdienbienphu.edu.vn/admin/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2023-09-29T07:37:00Z</dcterms:created>
  <dcterms:modified xsi:type="dcterms:W3CDTF">2023-09-29T07:41:00Z</dcterms:modified>
</cp:coreProperties>
</file>